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4C0B0E" w14:textId="5F86EC57" w:rsidR="00AE2DDD" w:rsidRPr="00213970" w:rsidRDefault="00AE2DDD" w:rsidP="00AE2DDD">
      <w:pPr>
        <w:snapToGrid w:val="0"/>
        <w:rPr>
          <w:rFonts w:ascii="ＭＳ ゴシック" w:eastAsia="ＭＳ ゴシック" w:hAnsi="ＭＳ ゴシック" w:hint="eastAsia"/>
          <w:color w:val="000000"/>
          <w:szCs w:val="20"/>
        </w:rPr>
      </w:pPr>
    </w:p>
    <w:p w14:paraId="6B9D36F6" w14:textId="77777777" w:rsidR="0087154E" w:rsidRDefault="0087154E" w:rsidP="00AE2DDD">
      <w:pPr>
        <w:snapToGrid w:val="0"/>
        <w:rPr>
          <w:rFonts w:ascii="ＭＳ ゴシック" w:eastAsia="ＭＳ ゴシック" w:hAnsi="ＭＳ ゴシック"/>
          <w:b/>
          <w:sz w:val="28"/>
          <w:szCs w:val="28"/>
        </w:rPr>
      </w:pPr>
    </w:p>
    <w:p w14:paraId="4350E629" w14:textId="77777777" w:rsidR="00AE2DDD" w:rsidRPr="00735B10" w:rsidRDefault="00AE2DDD" w:rsidP="00AE2DDD">
      <w:pPr>
        <w:snapToGrid w:val="0"/>
        <w:jc w:val="center"/>
        <w:rPr>
          <w:rFonts w:ascii="ＭＳ ゴシック" w:eastAsia="ＭＳ ゴシック" w:hAnsi="ＭＳ ゴシック"/>
          <w:b/>
          <w:sz w:val="28"/>
          <w:szCs w:val="28"/>
        </w:rPr>
      </w:pPr>
      <w:r w:rsidRPr="00735B10">
        <w:rPr>
          <w:rFonts w:ascii="ＭＳ ゴシック" w:eastAsia="ＭＳ ゴシック" w:hAnsi="ＭＳ ゴシック" w:hint="eastAsia"/>
          <w:b/>
          <w:sz w:val="28"/>
          <w:szCs w:val="28"/>
        </w:rPr>
        <w:t>「井戸等の応急修理」申込チェックシート</w:t>
      </w:r>
    </w:p>
    <w:p w14:paraId="119A9714" w14:textId="77777777" w:rsidR="00AE2DDD" w:rsidRPr="00254196" w:rsidRDefault="00AE2DDD" w:rsidP="00AE2DDD">
      <w:pPr>
        <w:snapToGrid w:val="0"/>
      </w:pPr>
    </w:p>
    <w:p w14:paraId="72A2881E" w14:textId="77777777" w:rsidR="00AE2DDD" w:rsidRPr="00254196" w:rsidRDefault="00AE2DDD" w:rsidP="00AE2DDD">
      <w:pPr>
        <w:snapToGrid w:val="0"/>
        <w:rPr>
          <w:rFonts w:ascii="ＭＳ ゴシック" w:eastAsia="ＭＳ ゴシック" w:hAnsi="ＭＳ ゴシック"/>
          <w:b/>
          <w:sz w:val="28"/>
          <w:szCs w:val="28"/>
        </w:rPr>
      </w:pPr>
      <w:r w:rsidRPr="00254196">
        <w:rPr>
          <w:rFonts w:ascii="ＭＳ ゴシック" w:eastAsia="ＭＳ ゴシック" w:hAnsi="ＭＳ ゴシック" w:hint="eastAsia"/>
          <w:b/>
          <w:sz w:val="28"/>
          <w:szCs w:val="28"/>
        </w:rPr>
        <w:t>【必要書類】</w:t>
      </w:r>
    </w:p>
    <w:p w14:paraId="604CED65" w14:textId="77777777" w:rsidR="00AE2DDD" w:rsidRPr="00674EE5" w:rsidRDefault="00AE2DDD" w:rsidP="00AE2DDD">
      <w:pPr>
        <w:snapToGrid w:val="0"/>
        <w:rPr>
          <w:rFonts w:ascii="ＭＳ ゴシック" w:eastAsia="ＭＳ ゴシック" w:hAnsi="ＭＳ ゴシック"/>
          <w:u w:val="single"/>
        </w:rPr>
      </w:pPr>
      <w:r w:rsidRPr="00674EE5">
        <w:rPr>
          <w:rFonts w:ascii="ＭＳ ゴシック" w:eastAsia="ＭＳ ゴシック" w:hAnsi="ＭＳ ゴシック" w:hint="eastAsia"/>
          <w:u w:val="single"/>
        </w:rPr>
        <w:t>○ 必要書類はそろっていますか？　※順番どおりに綴ってください。</w:t>
      </w:r>
    </w:p>
    <w:p w14:paraId="023C1755" w14:textId="77777777" w:rsidR="00AE2DDD" w:rsidRPr="00490D0A" w:rsidRDefault="00AE2DDD" w:rsidP="00AE2DDD">
      <w:pPr>
        <w:snapToGrid w:val="0"/>
        <w:ind w:leftChars="100" w:left="480" w:hangingChars="100" w:hanging="240"/>
        <w:rPr>
          <w:rFonts w:ascii="ＭＳ ゴシック" w:eastAsia="ＭＳ ゴシック" w:hAnsi="ＭＳ ゴシック"/>
        </w:rPr>
      </w:pPr>
      <w:r w:rsidRPr="00674EE5">
        <w:rPr>
          <w:rFonts w:ascii="ＭＳ ゴシック" w:eastAsia="ＭＳ ゴシック" w:hAnsi="ＭＳ ゴシック" w:hint="eastAsia"/>
        </w:rPr>
        <w:t xml:space="preserve">□　</w:t>
      </w:r>
      <w:r w:rsidRPr="00C42ECA">
        <w:rPr>
          <w:rFonts w:ascii="ＭＳ ゴシック" w:eastAsia="ＭＳ ゴシック" w:hAnsi="ＭＳ ゴシック" w:hint="eastAsia"/>
        </w:rPr>
        <w:t>災害救助法の住宅の応急修理申込書（井戸等の修理）（様式第１号）又は、災害救助法の住宅の応急修理申込書（共同での井戸等の修理）（様式第１号の２）</w:t>
      </w:r>
    </w:p>
    <w:p w14:paraId="5657D0F9" w14:textId="77777777" w:rsidR="00AE2DDD" w:rsidRPr="00490D0A" w:rsidRDefault="00AE2DDD" w:rsidP="00AE2DDD">
      <w:pPr>
        <w:snapToGrid w:val="0"/>
        <w:ind w:firstLineChars="100" w:firstLine="240"/>
        <w:rPr>
          <w:rFonts w:ascii="ＭＳ ゴシック" w:eastAsia="ＭＳ ゴシック" w:hAnsi="ＭＳ ゴシック"/>
        </w:rPr>
      </w:pPr>
      <w:r w:rsidRPr="00C42ECA">
        <w:rPr>
          <w:rFonts w:ascii="ＭＳ ゴシック" w:eastAsia="ＭＳ ゴシック" w:hAnsi="ＭＳ ゴシック" w:hint="eastAsia"/>
        </w:rPr>
        <w:t>□　井戸等の被害状況に関する申出書（様式第１号の３）</w:t>
      </w:r>
    </w:p>
    <w:p w14:paraId="01F8CA0A" w14:textId="77777777" w:rsidR="00AE2DDD" w:rsidRPr="00490D0A" w:rsidRDefault="00AE2DDD" w:rsidP="00AE2DDD">
      <w:pPr>
        <w:snapToGrid w:val="0"/>
        <w:ind w:firstLineChars="100" w:firstLine="240"/>
        <w:rPr>
          <w:rFonts w:ascii="ＭＳ ゴシック" w:eastAsia="ＭＳ ゴシック" w:hAnsi="ＭＳ ゴシック"/>
          <w:b/>
          <w:color w:val="000000" w:themeColor="text1"/>
        </w:rPr>
      </w:pPr>
      <w:r w:rsidRPr="00490D0A">
        <w:rPr>
          <w:rFonts w:ascii="ＭＳ ゴシック" w:eastAsia="ＭＳ ゴシック" w:hAnsi="ＭＳ ゴシック" w:hint="eastAsia"/>
        </w:rPr>
        <w:t xml:space="preserve">□　</w:t>
      </w:r>
      <w:r w:rsidRPr="00490D0A">
        <w:rPr>
          <w:rFonts w:ascii="ＭＳ ゴシック" w:eastAsia="ＭＳ ゴシック" w:hAnsi="ＭＳ ゴシック" w:hint="eastAsia"/>
          <w:b/>
          <w:color w:val="000000" w:themeColor="text1"/>
        </w:rPr>
        <w:t>修理前の</w:t>
      </w:r>
      <w:r w:rsidRPr="00C42ECA">
        <w:rPr>
          <w:rFonts w:ascii="ＭＳ ゴシック" w:eastAsia="ＭＳ ゴシック" w:hAnsi="ＭＳ ゴシック" w:hint="eastAsia"/>
          <w:b/>
          <w:color w:val="000000" w:themeColor="text1"/>
        </w:rPr>
        <w:t>現況</w:t>
      </w:r>
      <w:r w:rsidRPr="00490D0A">
        <w:rPr>
          <w:rFonts w:ascii="ＭＳ ゴシック" w:eastAsia="ＭＳ ゴシック" w:hAnsi="ＭＳ ゴシック" w:hint="eastAsia"/>
          <w:b/>
          <w:color w:val="000000" w:themeColor="text1"/>
        </w:rPr>
        <w:t>が分かる写真</w:t>
      </w:r>
    </w:p>
    <w:p w14:paraId="406B8320" w14:textId="77777777" w:rsidR="00AE2DDD" w:rsidRPr="00490D0A" w:rsidRDefault="00AE2DDD" w:rsidP="00AE2DDD">
      <w:pPr>
        <w:snapToGrid w:val="0"/>
        <w:ind w:firstLineChars="100" w:firstLine="240"/>
        <w:rPr>
          <w:rFonts w:ascii="ＭＳ ゴシック" w:eastAsia="ＭＳ ゴシック" w:hAnsi="ＭＳ ゴシック"/>
        </w:rPr>
      </w:pPr>
      <w:r w:rsidRPr="00490D0A">
        <w:rPr>
          <w:rFonts w:ascii="ＭＳ ゴシック" w:eastAsia="ＭＳ ゴシック" w:hAnsi="ＭＳ ゴシック" w:hint="eastAsia"/>
        </w:rPr>
        <w:t>□　資力に関する申出書</w:t>
      </w:r>
      <w:r w:rsidRPr="00C42ECA">
        <w:rPr>
          <w:rFonts w:ascii="ＭＳ ゴシック" w:eastAsia="ＭＳ ゴシック" w:hAnsi="ＭＳ ゴシック" w:hint="eastAsia"/>
        </w:rPr>
        <w:t>（様式第２号）</w:t>
      </w:r>
    </w:p>
    <w:p w14:paraId="779243E2" w14:textId="77777777" w:rsidR="00AE2DDD" w:rsidRDefault="00AE2DDD" w:rsidP="00AE2DDD">
      <w:pPr>
        <w:snapToGrid w:val="0"/>
        <w:rPr>
          <w:rFonts w:ascii="ＭＳ ゴシック" w:eastAsia="ＭＳ ゴシック" w:hAnsi="ＭＳ ゴシック"/>
        </w:rPr>
      </w:pPr>
      <w:r w:rsidRPr="00490D0A">
        <w:rPr>
          <w:rFonts w:ascii="ＭＳ ゴシック" w:eastAsia="ＭＳ ゴシック" w:hAnsi="ＭＳ ゴシック" w:hint="eastAsia"/>
        </w:rPr>
        <w:t xml:space="preserve">　　　→　借家</w:t>
      </w:r>
      <w:r w:rsidRPr="00C42ECA">
        <w:rPr>
          <w:rFonts w:ascii="ＭＳ ゴシック" w:eastAsia="ＭＳ ゴシック" w:hAnsi="ＭＳ ゴシック" w:hint="eastAsia"/>
        </w:rPr>
        <w:t>等</w:t>
      </w:r>
      <w:r w:rsidRPr="00490D0A">
        <w:rPr>
          <w:rFonts w:ascii="ＭＳ ゴシック" w:eastAsia="ＭＳ ゴシック" w:hAnsi="ＭＳ ゴシック" w:hint="eastAsia"/>
        </w:rPr>
        <w:t>の場合　□貸主の理由記入・署名・押印がありますか？</w:t>
      </w:r>
      <w:r>
        <w:rPr>
          <w:rFonts w:ascii="ＭＳ ゴシック" w:eastAsia="ＭＳ ゴシック" w:hAnsi="ＭＳ ゴシック" w:hint="eastAsia"/>
        </w:rPr>
        <w:t xml:space="preserve">　</w:t>
      </w:r>
    </w:p>
    <w:p w14:paraId="41431D1A" w14:textId="77777777" w:rsidR="00AE2DDD" w:rsidRPr="00674EE5" w:rsidRDefault="00AE2DDD" w:rsidP="00AE2DDD">
      <w:pPr>
        <w:snapToGrid w:val="0"/>
        <w:ind w:firstLineChars="100" w:firstLine="240"/>
        <w:rPr>
          <w:rFonts w:ascii="ＭＳ ゴシック" w:eastAsia="ＭＳ ゴシック" w:hAnsi="ＭＳ ゴシック"/>
          <w:lang w:eastAsia="zh-TW"/>
        </w:rPr>
      </w:pPr>
      <w:r w:rsidRPr="00490D0A">
        <w:rPr>
          <w:rFonts w:ascii="ＭＳ ゴシック" w:eastAsia="ＭＳ ゴシック" w:hAnsi="ＭＳ ゴシック" w:hint="eastAsia"/>
          <w:lang w:eastAsia="zh-TW"/>
        </w:rPr>
        <w:t>□　修理見積書</w:t>
      </w:r>
      <w:r w:rsidRPr="00C42ECA">
        <w:rPr>
          <w:rFonts w:ascii="ＭＳ ゴシック" w:eastAsia="ＭＳ ゴシック" w:hAnsi="ＭＳ ゴシック" w:hint="eastAsia"/>
          <w:lang w:eastAsia="zh-TW"/>
        </w:rPr>
        <w:t>（様式第３号）</w:t>
      </w:r>
    </w:p>
    <w:p w14:paraId="46C04CC8" w14:textId="77777777" w:rsidR="00AE2DDD" w:rsidRDefault="00AE2DDD" w:rsidP="00AE2DDD">
      <w:pPr>
        <w:snapToGrid w:val="0"/>
        <w:ind w:leftChars="217" w:left="768" w:hangingChars="103" w:hanging="247"/>
        <w:rPr>
          <w:rFonts w:ascii="ＭＳ ゴシック" w:eastAsia="ＭＳ ゴシック" w:hAnsi="ＭＳ ゴシック"/>
          <w:color w:val="000000" w:themeColor="text1"/>
        </w:rPr>
      </w:pPr>
      <w:r w:rsidRPr="00674EE5">
        <w:rPr>
          <w:rFonts w:ascii="ＭＳ ゴシック" w:eastAsia="ＭＳ ゴシック" w:hAnsi="ＭＳ ゴシック" w:hint="eastAsia"/>
          <w:color w:val="000000" w:themeColor="text1"/>
        </w:rPr>
        <w:t>（※後日提出も可ですが、工事決定には必要となります。）</w:t>
      </w:r>
    </w:p>
    <w:p w14:paraId="5A4E626E" w14:textId="77777777" w:rsidR="00AE2DDD" w:rsidRPr="00C42ECA" w:rsidRDefault="00AE2DDD" w:rsidP="00AE2DDD">
      <w:pPr>
        <w:snapToGrid w:val="0"/>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 xml:space="preserve">　</w:t>
      </w:r>
      <w:r w:rsidRPr="00C42ECA">
        <w:rPr>
          <w:rFonts w:ascii="ＭＳ ゴシック" w:eastAsia="ＭＳ ゴシック" w:hAnsi="ＭＳ ゴシック" w:hint="eastAsia"/>
          <w:color w:val="000000" w:themeColor="text1"/>
        </w:rPr>
        <w:t>□　洗浄による井戸機能回復が見込めないことを証する申出書（様式第３号の２）</w:t>
      </w:r>
    </w:p>
    <w:p w14:paraId="0C2304A2" w14:textId="77777777" w:rsidR="00AE2DDD" w:rsidRPr="00C42ECA" w:rsidRDefault="00AE2DDD" w:rsidP="00AE2DDD">
      <w:pPr>
        <w:snapToGrid w:val="0"/>
        <w:ind w:leftChars="217" w:left="1008" w:hangingChars="203" w:hanging="487"/>
        <w:rPr>
          <w:rFonts w:ascii="ＭＳ ゴシック" w:eastAsia="ＭＳ ゴシック" w:hAnsi="ＭＳ ゴシック"/>
          <w:color w:val="000000" w:themeColor="text1"/>
        </w:rPr>
      </w:pPr>
      <w:r w:rsidRPr="00C42ECA">
        <w:rPr>
          <w:rFonts w:ascii="ＭＳ ゴシック" w:eastAsia="ＭＳ ゴシック" w:hAnsi="ＭＳ ゴシック" w:hint="eastAsia"/>
          <w:color w:val="000000" w:themeColor="text1"/>
        </w:rPr>
        <w:t>（※</w:t>
      </w:r>
      <w:r w:rsidRPr="00C42ECA">
        <w:rPr>
          <w:rFonts w:ascii="ＭＳ ゴシック" w:eastAsia="ＭＳ ゴシック" w:hAnsi="ＭＳ ゴシック" w:hint="eastAsia"/>
          <w:b/>
          <w:bCs/>
          <w:color w:val="000000" w:themeColor="text1"/>
        </w:rPr>
        <w:t>「一般社団法人全国さく井協会等による井戸の現地踏査、洗浄」</w:t>
      </w:r>
      <w:r w:rsidRPr="00C42ECA">
        <w:rPr>
          <w:rFonts w:ascii="ＭＳ ゴシック" w:eastAsia="ＭＳ ゴシック" w:hAnsi="ＭＳ ゴシック" w:hint="eastAsia"/>
          <w:color w:val="000000" w:themeColor="text1"/>
        </w:rPr>
        <w:t>を実施していない場合、提出が必要です。後日提出も可ですが、工事決定には必要となります。）</w:t>
      </w:r>
    </w:p>
    <w:p w14:paraId="36757931" w14:textId="77777777" w:rsidR="00AE2DDD" w:rsidRPr="00254196" w:rsidRDefault="00AE2DDD" w:rsidP="00AE2DDD">
      <w:pPr>
        <w:snapToGrid w:val="0"/>
        <w:rPr>
          <w:rFonts w:ascii="ＭＳ ゴシック" w:eastAsia="ＭＳ ゴシック" w:hAnsi="ＭＳ ゴシック"/>
          <w:sz w:val="28"/>
          <w:szCs w:val="28"/>
        </w:rPr>
      </w:pPr>
    </w:p>
    <w:p w14:paraId="53B72B6F" w14:textId="77777777" w:rsidR="00AE2DDD" w:rsidRDefault="00AE2DDD" w:rsidP="00AE2DDD">
      <w:pPr>
        <w:snapToGrid w:val="0"/>
        <w:rPr>
          <w:rFonts w:ascii="ＭＳ ゴシック" w:eastAsia="ＭＳ ゴシック" w:hAnsi="ＭＳ ゴシック"/>
          <w:b/>
          <w:sz w:val="28"/>
          <w:szCs w:val="28"/>
        </w:rPr>
      </w:pPr>
      <w:r w:rsidRPr="00254196">
        <w:rPr>
          <w:rFonts w:ascii="ＭＳ ゴシック" w:eastAsia="ＭＳ ゴシック" w:hAnsi="ＭＳ ゴシック" w:hint="eastAsia"/>
          <w:b/>
          <w:sz w:val="28"/>
          <w:szCs w:val="28"/>
        </w:rPr>
        <w:t>【対象者要件】</w:t>
      </w:r>
    </w:p>
    <w:p w14:paraId="350A2AF9" w14:textId="77777777" w:rsidR="00AE2DDD" w:rsidRPr="00C42ECA" w:rsidRDefault="00AE2DDD" w:rsidP="00AE2DDD">
      <w:pPr>
        <w:snapToGrid w:val="0"/>
        <w:rPr>
          <w:rFonts w:ascii="ＭＳ ゴシック" w:eastAsia="ＭＳ ゴシック" w:hAnsi="ＭＳ ゴシック"/>
          <w:u w:val="single"/>
        </w:rPr>
      </w:pPr>
      <w:r w:rsidRPr="00C42ECA">
        <w:rPr>
          <w:rFonts w:ascii="ＭＳ ゴシック" w:eastAsia="ＭＳ ゴシック" w:hAnsi="ＭＳ ゴシック" w:hint="eastAsia"/>
          <w:u w:val="single"/>
        </w:rPr>
        <w:t>○</w:t>
      </w:r>
      <w:r w:rsidRPr="00C42ECA">
        <w:rPr>
          <w:rFonts w:ascii="ＭＳ ゴシック" w:eastAsia="ＭＳ ゴシック" w:hAnsi="ＭＳ ゴシック"/>
          <w:u w:val="single"/>
        </w:rPr>
        <w:t xml:space="preserve"> </w:t>
      </w:r>
      <w:r w:rsidRPr="00C42ECA">
        <w:rPr>
          <w:rFonts w:ascii="ＭＳ ゴシック" w:eastAsia="ＭＳ ゴシック" w:hAnsi="ＭＳ ゴシック" w:hint="eastAsia"/>
          <w:u w:val="single"/>
        </w:rPr>
        <w:t>以下の要件に該当しますか？</w:t>
      </w:r>
    </w:p>
    <w:p w14:paraId="621F70A4" w14:textId="77777777" w:rsidR="00AE2DDD" w:rsidRPr="00C42ECA" w:rsidRDefault="00AE2DDD" w:rsidP="00AE2DDD">
      <w:pPr>
        <w:snapToGrid w:val="0"/>
        <w:ind w:leftChars="100" w:left="480" w:hangingChars="100" w:hanging="240"/>
        <w:rPr>
          <w:rFonts w:ascii="ＭＳ ゴシック" w:eastAsia="ＭＳ ゴシック" w:hAnsi="ＭＳ ゴシック"/>
        </w:rPr>
      </w:pPr>
      <w:r w:rsidRPr="00C42ECA">
        <w:rPr>
          <w:rFonts w:ascii="ＭＳ ゴシック" w:eastAsia="ＭＳ ゴシック" w:hAnsi="ＭＳ ゴシック" w:hint="eastAsia"/>
        </w:rPr>
        <w:t>□　水道を利用しておらず、自宅の敷地内にある井戸が飲用水を得る唯一の手段です。</w:t>
      </w:r>
    </w:p>
    <w:p w14:paraId="6B3129C7" w14:textId="77777777" w:rsidR="00AE2DDD" w:rsidRPr="00C42ECA" w:rsidRDefault="00AE2DDD" w:rsidP="00AE2DDD">
      <w:pPr>
        <w:snapToGrid w:val="0"/>
        <w:ind w:leftChars="100" w:left="480" w:hangingChars="100" w:hanging="240"/>
        <w:rPr>
          <w:rFonts w:ascii="ＭＳ ゴシック" w:eastAsia="ＭＳ ゴシック" w:hAnsi="ＭＳ ゴシック"/>
        </w:rPr>
      </w:pPr>
      <w:r w:rsidRPr="00C42ECA">
        <w:rPr>
          <w:rFonts w:ascii="ＭＳ ゴシック" w:eastAsia="ＭＳ ゴシック" w:hAnsi="ＭＳ ゴシック" w:hint="eastAsia"/>
        </w:rPr>
        <w:t>□　以下のいずれかに該当し、洗浄では井戸の機能回復が見込めないことから、井戸を修理しない場合、自宅に住むことができません。</w:t>
      </w:r>
    </w:p>
    <w:p w14:paraId="581CAE34" w14:textId="77777777" w:rsidR="00AE2DDD" w:rsidRPr="00C42ECA" w:rsidRDefault="00AE2DDD" w:rsidP="00AE2DDD">
      <w:pPr>
        <w:snapToGrid w:val="0"/>
        <w:ind w:left="720" w:hangingChars="300" w:hanging="720"/>
        <w:rPr>
          <w:rFonts w:ascii="ＭＳ ゴシック" w:eastAsia="ＭＳ ゴシック" w:hAnsi="ＭＳ ゴシック"/>
        </w:rPr>
      </w:pPr>
      <w:r w:rsidRPr="00C42ECA">
        <w:rPr>
          <w:rFonts w:ascii="ＭＳ ゴシック" w:eastAsia="ＭＳ ゴシック" w:hAnsi="ＭＳ ゴシック" w:hint="eastAsia"/>
        </w:rPr>
        <w:t xml:space="preserve">　　・　井戸に被害を受けたものの構造等の問題により洗浄の実施が困難です。</w:t>
      </w:r>
    </w:p>
    <w:p w14:paraId="5F53E4EB" w14:textId="77777777" w:rsidR="00AE2DDD" w:rsidRPr="00C42ECA" w:rsidRDefault="00AE2DDD" w:rsidP="00AE2DDD">
      <w:pPr>
        <w:snapToGrid w:val="0"/>
        <w:rPr>
          <w:rFonts w:ascii="ＭＳ ゴシック" w:eastAsia="ＭＳ ゴシック" w:hAnsi="ＭＳ ゴシック"/>
        </w:rPr>
      </w:pPr>
      <w:r w:rsidRPr="00C42ECA">
        <w:rPr>
          <w:rFonts w:ascii="ＭＳ ゴシック" w:eastAsia="ＭＳ ゴシック" w:hAnsi="ＭＳ ゴシック" w:hint="eastAsia"/>
        </w:rPr>
        <w:t xml:space="preserve">　　・　井戸の洗浄を実施したものの機能の回復が図られていません。</w:t>
      </w:r>
    </w:p>
    <w:p w14:paraId="3081F805" w14:textId="77777777" w:rsidR="00AE2DDD" w:rsidRPr="00C42ECA" w:rsidRDefault="00AE2DDD" w:rsidP="00AE2DDD">
      <w:pPr>
        <w:snapToGrid w:val="0"/>
        <w:ind w:left="720" w:hangingChars="300" w:hanging="720"/>
        <w:rPr>
          <w:rFonts w:ascii="ＭＳ ゴシック" w:eastAsia="ＭＳ ゴシック" w:hAnsi="ＭＳ ゴシック"/>
        </w:rPr>
      </w:pPr>
      <w:r w:rsidRPr="00C42ECA">
        <w:rPr>
          <w:rFonts w:ascii="ＭＳ ゴシック" w:eastAsia="ＭＳ ゴシック" w:hAnsi="ＭＳ ゴシック" w:hint="eastAsia"/>
        </w:rPr>
        <w:t xml:space="preserve">　　・　井戸そのものには損傷がないが、配管、継手、砂取器、受水槽、弁、水栓、電動機等の損傷により井戸としての機能を失っています。</w:t>
      </w:r>
    </w:p>
    <w:p w14:paraId="051499D5" w14:textId="77777777" w:rsidR="00AE2DDD" w:rsidRPr="00674EE5" w:rsidRDefault="00AE2DDD" w:rsidP="00AE2DDD">
      <w:pPr>
        <w:snapToGrid w:val="0"/>
        <w:ind w:leftChars="200" w:left="720" w:hangingChars="100" w:hanging="240"/>
        <w:rPr>
          <w:rFonts w:ascii="ＭＳ ゴシック" w:eastAsia="ＭＳ ゴシック" w:hAnsi="ＭＳ ゴシック"/>
        </w:rPr>
      </w:pPr>
      <w:r w:rsidRPr="00C42ECA">
        <w:rPr>
          <w:rFonts w:ascii="ＭＳ ゴシック" w:eastAsia="ＭＳ ゴシック" w:hAnsi="ＭＳ ゴシック" w:hint="eastAsia"/>
        </w:rPr>
        <w:t>・　被災しなかった世帯の既設井戸を複数世帯で共有し、共同で利用するためのポンプ・配管等整備です。</w:t>
      </w:r>
    </w:p>
    <w:p w14:paraId="025E34D5" w14:textId="77777777" w:rsidR="00AE2DDD" w:rsidRPr="00254196" w:rsidRDefault="00AE2DDD" w:rsidP="00AE2DDD">
      <w:pPr>
        <w:snapToGrid w:val="0"/>
        <w:rPr>
          <w:rFonts w:ascii="ＭＳ ゴシック" w:eastAsia="ＭＳ ゴシック" w:hAnsi="ＭＳ ゴシック"/>
          <w:sz w:val="28"/>
          <w:szCs w:val="28"/>
        </w:rPr>
      </w:pPr>
      <w:r w:rsidRPr="00254196">
        <w:rPr>
          <w:rFonts w:ascii="ＭＳ ゴシック" w:eastAsia="ＭＳ ゴシック" w:hAnsi="ＭＳ ゴシック" w:hint="eastAsia"/>
          <w:sz w:val="28"/>
          <w:szCs w:val="28"/>
        </w:rPr>
        <w:t>－－－－－－－－－－－－－－－－－－－－－－－－－－－－－－－－</w:t>
      </w:r>
    </w:p>
    <w:p w14:paraId="731D888C" w14:textId="77777777" w:rsidR="00AE2DDD" w:rsidRPr="00254196" w:rsidRDefault="00AE2DDD" w:rsidP="00AE2DDD">
      <w:pPr>
        <w:snapToGrid w:val="0"/>
        <w:rPr>
          <w:rFonts w:ascii="ＭＳ ゴシック" w:eastAsia="ＭＳ ゴシック" w:hAnsi="ＭＳ ゴシック"/>
          <w:b/>
          <w:sz w:val="28"/>
          <w:szCs w:val="28"/>
          <w:lang w:eastAsia="zh-TW"/>
        </w:rPr>
      </w:pPr>
      <w:r w:rsidRPr="00254196">
        <w:rPr>
          <w:rFonts w:ascii="ＭＳ ゴシック" w:eastAsia="ＭＳ ゴシック" w:hAnsi="ＭＳ ゴシック" w:hint="eastAsia"/>
          <w:b/>
          <w:sz w:val="28"/>
          <w:szCs w:val="28"/>
          <w:lang w:eastAsia="zh-TW"/>
        </w:rPr>
        <w:t>【修理見積書依頼状況】</w:t>
      </w:r>
    </w:p>
    <w:p w14:paraId="4F0C5367" w14:textId="77777777" w:rsidR="00AE2DDD" w:rsidRPr="007D7FFC" w:rsidRDefault="00AE2DDD" w:rsidP="00AE2DDD">
      <w:pPr>
        <w:snapToGrid w:val="0"/>
        <w:ind w:firstLineChars="100" w:firstLine="240"/>
        <w:rPr>
          <w:rFonts w:ascii="ＭＳ ゴシック" w:eastAsia="ＭＳ ゴシック" w:hAnsi="ＭＳ ゴシック"/>
        </w:rPr>
      </w:pPr>
      <w:r w:rsidRPr="007D7FFC">
        <w:rPr>
          <w:rFonts w:ascii="ＭＳ ゴシック" w:eastAsia="ＭＳ ゴシック" w:hAnsi="ＭＳ ゴシック" w:hint="eastAsia"/>
        </w:rPr>
        <w:t>□　依頼済・・・・・・・・・・・・・・分かる範囲で記載</w:t>
      </w:r>
    </w:p>
    <w:p w14:paraId="26E88098" w14:textId="77777777" w:rsidR="00AE2DDD" w:rsidRPr="007D7FFC" w:rsidRDefault="00AE2DDD" w:rsidP="00AE2DDD">
      <w:pPr>
        <w:snapToGrid w:val="0"/>
        <w:ind w:firstLineChars="100" w:firstLine="240"/>
        <w:rPr>
          <w:rFonts w:ascii="ＭＳ ゴシック" w:eastAsia="ＭＳ ゴシック" w:hAnsi="ＭＳ ゴシック"/>
        </w:rPr>
      </w:pPr>
      <w:r w:rsidRPr="007D7FFC">
        <w:rPr>
          <w:rFonts w:ascii="ＭＳ ゴシック" w:eastAsia="ＭＳ ゴシック" w:hAnsi="ＭＳ ゴシック" w:hint="eastAsia"/>
        </w:rPr>
        <w:t>□　未依頼（修理業者の当てはある）</w:t>
      </w:r>
    </w:p>
    <w:p w14:paraId="409A0975" w14:textId="77777777" w:rsidR="00AE2DDD" w:rsidRPr="007D7FFC" w:rsidRDefault="00AE2DDD" w:rsidP="00AE2DDD">
      <w:pPr>
        <w:snapToGrid w:val="0"/>
        <w:ind w:firstLineChars="100" w:firstLine="240"/>
        <w:rPr>
          <w:rFonts w:ascii="ＭＳ ゴシック" w:eastAsia="ＭＳ ゴシック" w:hAnsi="ＭＳ ゴシック"/>
        </w:rPr>
      </w:pPr>
      <w:r w:rsidRPr="007D7FFC">
        <w:rPr>
          <w:rFonts w:ascii="ＭＳ ゴシック" w:eastAsia="ＭＳ ゴシック" w:hAnsi="ＭＳ ゴシック" w:hint="eastAsia"/>
        </w:rPr>
        <w:t>□　未依頼（修理業者を探している段階）</w:t>
      </w:r>
    </w:p>
    <w:tbl>
      <w:tblPr>
        <w:tblStyle w:val="aa"/>
        <w:tblW w:w="0" w:type="auto"/>
        <w:tblLook w:val="04A0" w:firstRow="1" w:lastRow="0" w:firstColumn="1" w:lastColumn="0" w:noHBand="0" w:noVBand="1"/>
      </w:tblPr>
      <w:tblGrid>
        <w:gridCol w:w="9060"/>
      </w:tblGrid>
      <w:tr w:rsidR="00AE2DDD" w:rsidRPr="00490D0A" w14:paraId="56406C99" w14:textId="77777777" w:rsidTr="0066244F">
        <w:tc>
          <w:tcPr>
            <w:tcW w:w="9060" w:type="dxa"/>
            <w:tcBorders>
              <w:top w:val="single" w:sz="4" w:space="0" w:color="auto"/>
              <w:left w:val="single" w:sz="4" w:space="0" w:color="auto"/>
              <w:bottom w:val="single" w:sz="4" w:space="0" w:color="auto"/>
              <w:right w:val="single" w:sz="4" w:space="0" w:color="auto"/>
            </w:tcBorders>
          </w:tcPr>
          <w:p w14:paraId="706996DB" w14:textId="77777777" w:rsidR="00AE2DDD" w:rsidRPr="00C42ECA" w:rsidRDefault="00AE2DDD" w:rsidP="0066244F">
            <w:pPr>
              <w:snapToGrid w:val="0"/>
              <w:rPr>
                <w:rFonts w:ascii="ＭＳ ゴシック" w:eastAsia="ＭＳ ゴシック" w:hAnsi="ＭＳ ゴシック"/>
                <w:u w:val="single"/>
                <w:lang w:eastAsia="zh-TW"/>
              </w:rPr>
            </w:pPr>
            <w:r w:rsidRPr="007D7FFC">
              <w:rPr>
                <w:rFonts w:hint="eastAsia"/>
                <w:noProof/>
                <w:color w:val="000000"/>
              </w:rPr>
              <mc:AlternateContent>
                <mc:Choice Requires="wps">
                  <w:drawing>
                    <wp:anchor distT="0" distB="0" distL="114300" distR="114300" simplePos="0" relativeHeight="251659264" behindDoc="0" locked="0" layoutInCell="1" allowOverlap="1" wp14:anchorId="48A8972C" wp14:editId="06BC58D1">
                      <wp:simplePos x="0" y="0"/>
                      <wp:positionH relativeFrom="column">
                        <wp:posOffset>3699164</wp:posOffset>
                      </wp:positionH>
                      <wp:positionV relativeFrom="paragraph">
                        <wp:posOffset>-298412</wp:posOffset>
                      </wp:positionV>
                      <wp:extent cx="353368" cy="623746"/>
                      <wp:effectExtent l="38100" t="19050" r="27940" b="43180"/>
                      <wp:wrapNone/>
                      <wp:docPr id="110" name="直線矢印コネクタ 110"/>
                      <wp:cNvGraphicFramePr/>
                      <a:graphic xmlns:a="http://schemas.openxmlformats.org/drawingml/2006/main">
                        <a:graphicData uri="http://schemas.microsoft.com/office/word/2010/wordprocessingShape">
                          <wps:wsp>
                            <wps:cNvCnPr/>
                            <wps:spPr>
                              <a:xfrm flipH="1">
                                <a:off x="0" y="0"/>
                                <a:ext cx="353368" cy="623746"/>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shapetype w14:anchorId="71723862" id="_x0000_t32" coordsize="21600,21600" o:spt="32" o:oned="t" path="m,l21600,21600e" filled="f">
                      <v:path arrowok="t" fillok="f" o:connecttype="none"/>
                      <o:lock v:ext="edit" shapetype="t"/>
                    </v:shapetype>
                    <v:shape id="直線矢印コネクタ 110" o:spid="_x0000_s1026" type="#_x0000_t32" style="position:absolute;margin-left:291.25pt;margin-top:-23.5pt;width:27.8pt;height:49.1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" strokecolor="black [3213]" strokeweight="2.25pt">
                      <v:stroke endarrow="block" joinstyle="miter"/>
                    </v:shape>
                  </w:pict>
                </mc:Fallback>
              </mc:AlternateContent>
            </w:r>
            <w:r w:rsidRPr="00C42ECA">
              <w:rPr>
                <w:rFonts w:ascii="ＭＳ ゴシック" w:eastAsia="ＭＳ ゴシック" w:hAnsi="ＭＳ ゴシック" w:hint="eastAsia"/>
                <w:u w:val="single"/>
                <w:lang w:eastAsia="zh-TW"/>
              </w:rPr>
              <w:t xml:space="preserve">修理業者名：　　　　　　　　　　　　　　　　　　　　　　　　　　</w:t>
            </w:r>
          </w:p>
          <w:p w14:paraId="1DCD4918" w14:textId="77777777" w:rsidR="00AE2DDD" w:rsidRPr="00C42ECA" w:rsidRDefault="00AE2DDD" w:rsidP="0066244F">
            <w:pPr>
              <w:snapToGrid w:val="0"/>
              <w:rPr>
                <w:rFonts w:ascii="ＭＳ ゴシック" w:eastAsia="ＭＳ ゴシック" w:hAnsi="ＭＳ ゴシック"/>
                <w:lang w:eastAsia="zh-TW"/>
              </w:rPr>
            </w:pPr>
          </w:p>
          <w:p w14:paraId="6779E92B" w14:textId="77777777" w:rsidR="00AE2DDD" w:rsidRPr="00C42ECA" w:rsidRDefault="00AE2DDD" w:rsidP="0066244F">
            <w:pPr>
              <w:snapToGrid w:val="0"/>
              <w:rPr>
                <w:rFonts w:ascii="ＭＳ ゴシック" w:eastAsia="ＭＳ ゴシック" w:hAnsi="ＭＳ ゴシック"/>
              </w:rPr>
            </w:pPr>
            <w:r w:rsidRPr="00C42ECA">
              <w:rPr>
                <w:rFonts w:ascii="ＭＳ ゴシック" w:eastAsia="ＭＳ ゴシック" w:hAnsi="ＭＳ ゴシック" w:hint="eastAsia"/>
              </w:rPr>
              <w:t>修理業者への応急修理の説明：　未　　　　済</w:t>
            </w:r>
          </w:p>
          <w:p w14:paraId="4AF31374" w14:textId="77777777" w:rsidR="00AE2DDD" w:rsidRPr="00490D0A" w:rsidRDefault="00AE2DDD" w:rsidP="0066244F">
            <w:pPr>
              <w:snapToGrid w:val="0"/>
              <w:rPr>
                <w:rFonts w:ascii="ＭＳ ゴシック" w:eastAsia="ＭＳ ゴシック" w:hAnsi="ＭＳ ゴシック"/>
              </w:rPr>
            </w:pPr>
            <w:r w:rsidRPr="00490D0A">
              <w:rPr>
                <w:rFonts w:ascii="ＭＳ ゴシック" w:eastAsia="ＭＳ ゴシック" w:hAnsi="ＭＳ ゴシック" w:hint="eastAsia"/>
              </w:rPr>
              <w:t>（修理見積書、写真、誓約書、業者願書、債権者登録の説明を忘れずに）</w:t>
            </w:r>
          </w:p>
          <w:p w14:paraId="6A3E1424" w14:textId="77777777" w:rsidR="00AE2DDD" w:rsidRPr="00C42ECA" w:rsidRDefault="00AE2DDD" w:rsidP="0066244F">
            <w:pPr>
              <w:snapToGrid w:val="0"/>
              <w:rPr>
                <w:rFonts w:ascii="ＭＳ ゴシック" w:eastAsia="ＭＳ ゴシック" w:hAnsi="ＭＳ ゴシック"/>
              </w:rPr>
            </w:pPr>
          </w:p>
          <w:p w14:paraId="6A97A276" w14:textId="77777777" w:rsidR="00AE2DDD" w:rsidRPr="00C42ECA" w:rsidRDefault="00AE2DDD" w:rsidP="0066244F">
            <w:pPr>
              <w:snapToGrid w:val="0"/>
              <w:rPr>
                <w:rFonts w:ascii="ＭＳ ゴシック" w:eastAsia="ＭＳ ゴシック" w:hAnsi="ＭＳ ゴシック"/>
              </w:rPr>
            </w:pPr>
            <w:r w:rsidRPr="00C42ECA">
              <w:rPr>
                <w:rFonts w:ascii="ＭＳ ゴシック" w:eastAsia="ＭＳ ゴシック" w:hAnsi="ＭＳ ゴシック" w:hint="eastAsia"/>
              </w:rPr>
              <w:t>工事完了：　済　、工事中：　　　　　頃に着工、　未定</w:t>
            </w:r>
          </w:p>
        </w:tc>
      </w:tr>
    </w:tbl>
    <w:tbl>
      <w:tblPr>
        <w:tblStyle w:val="aa"/>
        <w:tblpPr w:leftFromText="142" w:rightFromText="142" w:vertAnchor="text" w:horzAnchor="page" w:tblpX="5566" w:tblpY="261"/>
        <w:tblW w:w="0" w:type="auto"/>
        <w:tblLook w:val="04A0" w:firstRow="1" w:lastRow="0" w:firstColumn="1" w:lastColumn="0" w:noHBand="0" w:noVBand="1"/>
      </w:tblPr>
      <w:tblGrid>
        <w:gridCol w:w="1696"/>
        <w:gridCol w:w="2977"/>
      </w:tblGrid>
      <w:tr w:rsidR="00AE2DDD" w:rsidRPr="00254196" w14:paraId="5D14EBE6" w14:textId="77777777" w:rsidTr="0066244F">
        <w:trPr>
          <w:trHeight w:val="567"/>
        </w:trPr>
        <w:tc>
          <w:tcPr>
            <w:tcW w:w="1696" w:type="dxa"/>
            <w:tcBorders>
              <w:top w:val="single" w:sz="4" w:space="0" w:color="auto"/>
              <w:left w:val="single" w:sz="4" w:space="0" w:color="auto"/>
              <w:bottom w:val="single" w:sz="4" w:space="0" w:color="auto"/>
              <w:right w:val="single" w:sz="4" w:space="0" w:color="auto"/>
            </w:tcBorders>
            <w:vAlign w:val="center"/>
            <w:hideMark/>
          </w:tcPr>
          <w:p w14:paraId="0092FA5C" w14:textId="77777777" w:rsidR="00AE2DDD" w:rsidRPr="00254196" w:rsidRDefault="00AE2DDD" w:rsidP="0066244F">
            <w:pPr>
              <w:snapToGrid w:val="0"/>
              <w:jc w:val="center"/>
              <w:rPr>
                <w:rFonts w:ascii="ＭＳ ゴシック" w:eastAsia="ＭＳ ゴシック" w:hAnsi="ＭＳ ゴシック"/>
                <w:color w:val="000000"/>
                <w:sz w:val="28"/>
                <w:szCs w:val="28"/>
              </w:rPr>
            </w:pPr>
            <w:r w:rsidRPr="00254196">
              <w:rPr>
                <w:rFonts w:ascii="ＭＳ ゴシック" w:eastAsia="ＭＳ ゴシック" w:hAnsi="ＭＳ ゴシック" w:hint="eastAsia"/>
                <w:sz w:val="28"/>
                <w:szCs w:val="28"/>
              </w:rPr>
              <w:t>受付担当者</w:t>
            </w:r>
          </w:p>
        </w:tc>
        <w:tc>
          <w:tcPr>
            <w:tcW w:w="2977" w:type="dxa"/>
            <w:tcBorders>
              <w:top w:val="single" w:sz="4" w:space="0" w:color="auto"/>
              <w:left w:val="single" w:sz="4" w:space="0" w:color="auto"/>
              <w:bottom w:val="single" w:sz="4" w:space="0" w:color="auto"/>
              <w:right w:val="single" w:sz="4" w:space="0" w:color="auto"/>
            </w:tcBorders>
            <w:vAlign w:val="center"/>
          </w:tcPr>
          <w:p w14:paraId="219B478F" w14:textId="77777777" w:rsidR="00AE2DDD" w:rsidRPr="00254196" w:rsidRDefault="00AE2DDD" w:rsidP="0066244F">
            <w:pPr>
              <w:snapToGrid w:val="0"/>
              <w:jc w:val="center"/>
              <w:rPr>
                <w:rFonts w:ascii="ＭＳ ゴシック" w:eastAsia="ＭＳ ゴシック" w:hAnsi="ＭＳ ゴシック"/>
                <w:sz w:val="28"/>
                <w:szCs w:val="28"/>
              </w:rPr>
            </w:pPr>
          </w:p>
        </w:tc>
      </w:tr>
    </w:tbl>
    <w:p w14:paraId="536F6B15" w14:textId="77777777" w:rsidR="0025311C" w:rsidRDefault="0025311C"/>
    <w:p w14:paraId="47E2CC3E" w14:textId="77777777" w:rsidR="00AE2DDD" w:rsidRDefault="00AE2DDD"/>
    <w:sectPr w:rsidR="00AE2DDD" w:rsidSect="00AE2DDD">
      <w:pgSz w:w="11906" w:h="16838"/>
      <w:pgMar w:top="1247" w:right="1418" w:bottom="1247"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0C7FDD" w14:textId="77777777" w:rsidR="00213970" w:rsidRDefault="00213970" w:rsidP="00213970">
      <w:r>
        <w:separator/>
      </w:r>
    </w:p>
  </w:endnote>
  <w:endnote w:type="continuationSeparator" w:id="0">
    <w:p w14:paraId="1584212A" w14:textId="77777777" w:rsidR="00213970" w:rsidRDefault="00213970" w:rsidP="002139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0CF70A" w14:textId="77777777" w:rsidR="00213970" w:rsidRDefault="00213970" w:rsidP="00213970">
      <w:r>
        <w:separator/>
      </w:r>
    </w:p>
  </w:footnote>
  <w:footnote w:type="continuationSeparator" w:id="0">
    <w:p w14:paraId="36D54BEB" w14:textId="77777777" w:rsidR="00213970" w:rsidRDefault="00213970" w:rsidP="0021397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2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2DDD"/>
    <w:rsid w:val="00105025"/>
    <w:rsid w:val="001849D2"/>
    <w:rsid w:val="00213970"/>
    <w:rsid w:val="0025311C"/>
    <w:rsid w:val="002E4E00"/>
    <w:rsid w:val="004D2828"/>
    <w:rsid w:val="004F1773"/>
    <w:rsid w:val="005948E6"/>
    <w:rsid w:val="00861E32"/>
    <w:rsid w:val="0087154E"/>
    <w:rsid w:val="00AE2DDD"/>
    <w:rsid w:val="00B94DCF"/>
    <w:rsid w:val="00D245B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429D0DB1"/>
  <w15:chartTrackingRefBased/>
  <w15:docId w15:val="{15A6844C-5267-4627-AE86-CE302502C6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E2DDD"/>
    <w:pPr>
      <w:widowControl w:val="0"/>
      <w:overflowPunct w:val="0"/>
      <w:adjustRightInd w:val="0"/>
      <w:jc w:val="both"/>
      <w:textAlignment w:val="baseline"/>
    </w:pPr>
    <w:rPr>
      <w:rFonts w:ascii="Times New Roman" w:eastAsia="ＭＳ 明朝" w:hAnsi="Times New Roman" w:cs="Times New Roman"/>
      <w:kern w:val="0"/>
      <w:sz w:val="24"/>
      <w:szCs w:val="24"/>
    </w:rPr>
  </w:style>
  <w:style w:type="paragraph" w:styleId="1">
    <w:name w:val="heading 1"/>
    <w:basedOn w:val="a"/>
    <w:next w:val="a"/>
    <w:link w:val="10"/>
    <w:uiPriority w:val="9"/>
    <w:qFormat/>
    <w:rsid w:val="00AE2DDD"/>
    <w:pPr>
      <w:keepNext/>
      <w:keepLines/>
      <w:overflowPunct/>
      <w:adjustRightInd/>
      <w:spacing w:before="280" w:after="80"/>
      <w:textAlignment w:val="auto"/>
      <w:outlineLvl w:val="0"/>
    </w:pPr>
    <w:rPr>
      <w:rFonts w:asciiTheme="majorHAnsi" w:eastAsiaTheme="majorEastAsia" w:hAnsiTheme="majorHAnsi" w:cstheme="majorBidi"/>
      <w:color w:val="000000" w:themeColor="text1"/>
      <w:kern w:val="2"/>
      <w:sz w:val="32"/>
      <w:szCs w:val="32"/>
    </w:rPr>
  </w:style>
  <w:style w:type="paragraph" w:styleId="2">
    <w:name w:val="heading 2"/>
    <w:basedOn w:val="a"/>
    <w:next w:val="a"/>
    <w:link w:val="20"/>
    <w:uiPriority w:val="9"/>
    <w:semiHidden/>
    <w:unhideWhenUsed/>
    <w:qFormat/>
    <w:rsid w:val="00AE2DDD"/>
    <w:pPr>
      <w:keepNext/>
      <w:keepLines/>
      <w:overflowPunct/>
      <w:adjustRightInd/>
      <w:spacing w:before="160" w:after="80"/>
      <w:textAlignment w:val="auto"/>
      <w:outlineLvl w:val="1"/>
    </w:pPr>
    <w:rPr>
      <w:rFonts w:asciiTheme="majorHAnsi" w:eastAsiaTheme="majorEastAsia" w:hAnsiTheme="majorHAnsi" w:cstheme="majorBidi"/>
      <w:color w:val="000000" w:themeColor="text1"/>
      <w:kern w:val="2"/>
      <w:sz w:val="28"/>
      <w:szCs w:val="28"/>
    </w:rPr>
  </w:style>
  <w:style w:type="paragraph" w:styleId="3">
    <w:name w:val="heading 3"/>
    <w:basedOn w:val="a"/>
    <w:next w:val="a"/>
    <w:link w:val="30"/>
    <w:uiPriority w:val="9"/>
    <w:semiHidden/>
    <w:unhideWhenUsed/>
    <w:qFormat/>
    <w:rsid w:val="00AE2DDD"/>
    <w:pPr>
      <w:keepNext/>
      <w:keepLines/>
      <w:overflowPunct/>
      <w:adjustRightInd/>
      <w:spacing w:before="160" w:after="80"/>
      <w:textAlignment w:val="auto"/>
      <w:outlineLvl w:val="2"/>
    </w:pPr>
    <w:rPr>
      <w:rFonts w:asciiTheme="majorHAnsi" w:eastAsiaTheme="majorEastAsia" w:hAnsiTheme="majorHAnsi" w:cstheme="majorBidi"/>
      <w:color w:val="000000" w:themeColor="text1"/>
      <w:kern w:val="2"/>
    </w:rPr>
  </w:style>
  <w:style w:type="paragraph" w:styleId="4">
    <w:name w:val="heading 4"/>
    <w:basedOn w:val="a"/>
    <w:next w:val="a"/>
    <w:link w:val="40"/>
    <w:uiPriority w:val="9"/>
    <w:semiHidden/>
    <w:unhideWhenUsed/>
    <w:qFormat/>
    <w:rsid w:val="00AE2DDD"/>
    <w:pPr>
      <w:keepNext/>
      <w:keepLines/>
      <w:overflowPunct/>
      <w:adjustRightInd/>
      <w:spacing w:before="80" w:after="40"/>
      <w:textAlignment w:val="auto"/>
      <w:outlineLvl w:val="3"/>
    </w:pPr>
    <w:rPr>
      <w:rFonts w:asciiTheme="majorHAnsi" w:eastAsiaTheme="majorEastAsia" w:hAnsiTheme="majorHAnsi" w:cstheme="majorBidi"/>
      <w:color w:val="000000" w:themeColor="text1"/>
      <w:kern w:val="2"/>
      <w:sz w:val="21"/>
      <w:szCs w:val="22"/>
    </w:rPr>
  </w:style>
  <w:style w:type="paragraph" w:styleId="5">
    <w:name w:val="heading 5"/>
    <w:basedOn w:val="a"/>
    <w:next w:val="a"/>
    <w:link w:val="50"/>
    <w:uiPriority w:val="9"/>
    <w:semiHidden/>
    <w:unhideWhenUsed/>
    <w:qFormat/>
    <w:rsid w:val="00AE2DDD"/>
    <w:pPr>
      <w:keepNext/>
      <w:keepLines/>
      <w:overflowPunct/>
      <w:adjustRightInd/>
      <w:spacing w:before="80" w:after="40"/>
      <w:ind w:leftChars="100" w:left="100"/>
      <w:textAlignment w:val="auto"/>
      <w:outlineLvl w:val="4"/>
    </w:pPr>
    <w:rPr>
      <w:rFonts w:asciiTheme="majorHAnsi" w:eastAsiaTheme="majorEastAsia" w:hAnsiTheme="majorHAnsi" w:cstheme="majorBidi"/>
      <w:color w:val="000000" w:themeColor="text1"/>
      <w:kern w:val="2"/>
      <w:sz w:val="21"/>
      <w:szCs w:val="22"/>
    </w:rPr>
  </w:style>
  <w:style w:type="paragraph" w:styleId="6">
    <w:name w:val="heading 6"/>
    <w:basedOn w:val="a"/>
    <w:next w:val="a"/>
    <w:link w:val="60"/>
    <w:uiPriority w:val="9"/>
    <w:semiHidden/>
    <w:unhideWhenUsed/>
    <w:qFormat/>
    <w:rsid w:val="00AE2DDD"/>
    <w:pPr>
      <w:keepNext/>
      <w:keepLines/>
      <w:overflowPunct/>
      <w:adjustRightInd/>
      <w:spacing w:before="80" w:after="40"/>
      <w:ind w:leftChars="200" w:left="200"/>
      <w:textAlignment w:val="auto"/>
      <w:outlineLvl w:val="5"/>
    </w:pPr>
    <w:rPr>
      <w:rFonts w:asciiTheme="majorHAnsi" w:eastAsiaTheme="majorEastAsia" w:hAnsiTheme="majorHAnsi" w:cstheme="majorBidi"/>
      <w:color w:val="000000" w:themeColor="text1"/>
      <w:kern w:val="2"/>
      <w:sz w:val="21"/>
      <w:szCs w:val="22"/>
    </w:rPr>
  </w:style>
  <w:style w:type="paragraph" w:styleId="7">
    <w:name w:val="heading 7"/>
    <w:basedOn w:val="a"/>
    <w:next w:val="a"/>
    <w:link w:val="70"/>
    <w:uiPriority w:val="9"/>
    <w:semiHidden/>
    <w:unhideWhenUsed/>
    <w:qFormat/>
    <w:rsid w:val="00AE2DDD"/>
    <w:pPr>
      <w:keepNext/>
      <w:keepLines/>
      <w:overflowPunct/>
      <w:adjustRightInd/>
      <w:spacing w:before="80" w:after="40"/>
      <w:ind w:leftChars="300" w:left="300"/>
      <w:textAlignment w:val="auto"/>
      <w:outlineLvl w:val="6"/>
    </w:pPr>
    <w:rPr>
      <w:rFonts w:asciiTheme="majorHAnsi" w:eastAsiaTheme="majorEastAsia" w:hAnsiTheme="majorHAnsi" w:cstheme="majorBidi"/>
      <w:color w:val="000000" w:themeColor="text1"/>
      <w:kern w:val="2"/>
      <w:sz w:val="21"/>
      <w:szCs w:val="22"/>
    </w:rPr>
  </w:style>
  <w:style w:type="paragraph" w:styleId="8">
    <w:name w:val="heading 8"/>
    <w:basedOn w:val="a"/>
    <w:next w:val="a"/>
    <w:link w:val="80"/>
    <w:uiPriority w:val="9"/>
    <w:semiHidden/>
    <w:unhideWhenUsed/>
    <w:qFormat/>
    <w:rsid w:val="00AE2DDD"/>
    <w:pPr>
      <w:keepNext/>
      <w:keepLines/>
      <w:overflowPunct/>
      <w:adjustRightInd/>
      <w:spacing w:before="80" w:after="40"/>
      <w:ind w:leftChars="400" w:left="400"/>
      <w:textAlignment w:val="auto"/>
      <w:outlineLvl w:val="7"/>
    </w:pPr>
    <w:rPr>
      <w:rFonts w:asciiTheme="majorHAnsi" w:eastAsiaTheme="majorEastAsia" w:hAnsiTheme="majorHAnsi" w:cstheme="majorBidi"/>
      <w:color w:val="000000" w:themeColor="text1"/>
      <w:kern w:val="2"/>
      <w:sz w:val="21"/>
      <w:szCs w:val="22"/>
    </w:rPr>
  </w:style>
  <w:style w:type="paragraph" w:styleId="9">
    <w:name w:val="heading 9"/>
    <w:basedOn w:val="a"/>
    <w:next w:val="a"/>
    <w:link w:val="90"/>
    <w:uiPriority w:val="9"/>
    <w:semiHidden/>
    <w:unhideWhenUsed/>
    <w:qFormat/>
    <w:rsid w:val="00AE2DDD"/>
    <w:pPr>
      <w:keepNext/>
      <w:keepLines/>
      <w:overflowPunct/>
      <w:adjustRightInd/>
      <w:spacing w:before="80" w:after="40"/>
      <w:ind w:leftChars="500" w:left="500"/>
      <w:textAlignment w:val="auto"/>
      <w:outlineLvl w:val="8"/>
    </w:pPr>
    <w:rPr>
      <w:rFonts w:asciiTheme="majorHAnsi" w:eastAsiaTheme="majorEastAsia" w:hAnsiTheme="majorHAnsi" w:cstheme="majorBidi"/>
      <w:color w:val="000000" w:themeColor="text1"/>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E2DDD"/>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AE2DDD"/>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AE2DDD"/>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AE2DDD"/>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AE2DDD"/>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AE2DDD"/>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AE2DDD"/>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AE2DDD"/>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AE2DDD"/>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AE2DDD"/>
    <w:pPr>
      <w:overflowPunct/>
      <w:adjustRightInd/>
      <w:spacing w:after="80"/>
      <w:contextualSpacing/>
      <w:jc w:val="center"/>
      <w:textAlignment w:val="auto"/>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AE2DD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E2DDD"/>
    <w:pPr>
      <w:numPr>
        <w:ilvl w:val="1"/>
      </w:numPr>
      <w:overflowPunct/>
      <w:adjustRightInd/>
      <w:spacing w:after="160"/>
      <w:jc w:val="center"/>
      <w:textAlignment w:val="auto"/>
    </w:pPr>
    <w:rPr>
      <w:rFonts w:asciiTheme="majorHAnsi" w:eastAsiaTheme="majorEastAsia" w:hAnsiTheme="majorHAnsi" w:cstheme="majorBidi"/>
      <w:color w:val="595959" w:themeColor="text1" w:themeTint="A6"/>
      <w:spacing w:val="15"/>
      <w:kern w:val="2"/>
      <w:sz w:val="28"/>
      <w:szCs w:val="28"/>
    </w:rPr>
  </w:style>
  <w:style w:type="character" w:customStyle="1" w:styleId="a6">
    <w:name w:val="副題 (文字)"/>
    <w:basedOn w:val="a0"/>
    <w:link w:val="a5"/>
    <w:uiPriority w:val="11"/>
    <w:rsid w:val="00AE2DD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E2DDD"/>
    <w:pPr>
      <w:overflowPunct/>
      <w:adjustRightInd/>
      <w:spacing w:before="160" w:after="160"/>
      <w:jc w:val="center"/>
      <w:textAlignment w:val="auto"/>
    </w:pPr>
    <w:rPr>
      <w:rFonts w:asciiTheme="minorHAnsi" w:eastAsiaTheme="minorEastAsia" w:hAnsiTheme="minorHAnsi" w:cstheme="minorBidi"/>
      <w:i/>
      <w:iCs/>
      <w:color w:val="404040" w:themeColor="text1" w:themeTint="BF"/>
      <w:kern w:val="2"/>
      <w:sz w:val="21"/>
      <w:szCs w:val="22"/>
    </w:rPr>
  </w:style>
  <w:style w:type="character" w:customStyle="1" w:styleId="a8">
    <w:name w:val="引用文 (文字)"/>
    <w:basedOn w:val="a0"/>
    <w:link w:val="a7"/>
    <w:uiPriority w:val="29"/>
    <w:rsid w:val="00AE2DDD"/>
    <w:rPr>
      <w:i/>
      <w:iCs/>
      <w:color w:val="404040" w:themeColor="text1" w:themeTint="BF"/>
    </w:rPr>
  </w:style>
  <w:style w:type="paragraph" w:styleId="a9">
    <w:name w:val="List Paragraph"/>
    <w:basedOn w:val="a"/>
    <w:uiPriority w:val="34"/>
    <w:qFormat/>
    <w:rsid w:val="00AE2DDD"/>
    <w:pPr>
      <w:overflowPunct/>
      <w:adjustRightInd/>
      <w:ind w:left="720"/>
      <w:contextualSpacing/>
      <w:textAlignment w:val="auto"/>
    </w:pPr>
    <w:rPr>
      <w:rFonts w:asciiTheme="minorHAnsi" w:eastAsiaTheme="minorEastAsia" w:hAnsiTheme="minorHAnsi" w:cstheme="minorBidi"/>
      <w:kern w:val="2"/>
      <w:sz w:val="21"/>
      <w:szCs w:val="22"/>
    </w:rPr>
  </w:style>
  <w:style w:type="character" w:styleId="21">
    <w:name w:val="Intense Emphasis"/>
    <w:basedOn w:val="a0"/>
    <w:uiPriority w:val="21"/>
    <w:qFormat/>
    <w:rsid w:val="00AE2DDD"/>
    <w:rPr>
      <w:i/>
      <w:iCs/>
      <w:color w:val="2E74B5" w:themeColor="accent1" w:themeShade="BF"/>
    </w:rPr>
  </w:style>
  <w:style w:type="paragraph" w:styleId="22">
    <w:name w:val="Intense Quote"/>
    <w:basedOn w:val="a"/>
    <w:next w:val="a"/>
    <w:link w:val="23"/>
    <w:uiPriority w:val="30"/>
    <w:qFormat/>
    <w:rsid w:val="00AE2DDD"/>
    <w:pPr>
      <w:pBdr>
        <w:top w:val="single" w:sz="4" w:space="10" w:color="2E74B5" w:themeColor="accent1" w:themeShade="BF"/>
        <w:bottom w:val="single" w:sz="4" w:space="10" w:color="2E74B5" w:themeColor="accent1" w:themeShade="BF"/>
      </w:pBdr>
      <w:overflowPunct/>
      <w:adjustRightInd/>
      <w:spacing w:before="360" w:after="360"/>
      <w:ind w:left="864" w:right="864"/>
      <w:jc w:val="center"/>
      <w:textAlignment w:val="auto"/>
    </w:pPr>
    <w:rPr>
      <w:rFonts w:asciiTheme="minorHAnsi" w:eastAsiaTheme="minorEastAsia" w:hAnsiTheme="minorHAnsi" w:cstheme="minorBidi"/>
      <w:i/>
      <w:iCs/>
      <w:color w:val="2E74B5" w:themeColor="accent1" w:themeShade="BF"/>
      <w:kern w:val="2"/>
      <w:sz w:val="21"/>
      <w:szCs w:val="22"/>
    </w:rPr>
  </w:style>
  <w:style w:type="character" w:customStyle="1" w:styleId="23">
    <w:name w:val="引用文 2 (文字)"/>
    <w:basedOn w:val="a0"/>
    <w:link w:val="22"/>
    <w:uiPriority w:val="30"/>
    <w:rsid w:val="00AE2DDD"/>
    <w:rPr>
      <w:i/>
      <w:iCs/>
      <w:color w:val="2E74B5" w:themeColor="accent1" w:themeShade="BF"/>
    </w:rPr>
  </w:style>
  <w:style w:type="character" w:styleId="24">
    <w:name w:val="Intense Reference"/>
    <w:basedOn w:val="a0"/>
    <w:uiPriority w:val="32"/>
    <w:qFormat/>
    <w:rsid w:val="00AE2DDD"/>
    <w:rPr>
      <w:b/>
      <w:bCs/>
      <w:smallCaps/>
      <w:color w:val="2E74B5" w:themeColor="accent1" w:themeShade="BF"/>
      <w:spacing w:val="5"/>
    </w:rPr>
  </w:style>
  <w:style w:type="table" w:styleId="aa">
    <w:name w:val="Table Grid"/>
    <w:basedOn w:val="a1"/>
    <w:uiPriority w:val="39"/>
    <w:rsid w:val="00AE2DDD"/>
    <w:rPr>
      <w:rFonts w:ascii="Times New Roman" w:eastAsia="ＭＳ 明朝" w:hAnsi="Times New Roman" w:cs="Times New Roman"/>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213970"/>
    <w:pPr>
      <w:tabs>
        <w:tab w:val="center" w:pos="4252"/>
        <w:tab w:val="right" w:pos="8504"/>
      </w:tabs>
      <w:snapToGrid w:val="0"/>
    </w:pPr>
  </w:style>
  <w:style w:type="character" w:customStyle="1" w:styleId="ac">
    <w:name w:val="ヘッダー (文字)"/>
    <w:basedOn w:val="a0"/>
    <w:link w:val="ab"/>
    <w:uiPriority w:val="99"/>
    <w:rsid w:val="00213970"/>
    <w:rPr>
      <w:rFonts w:ascii="Times New Roman" w:eastAsia="ＭＳ 明朝" w:hAnsi="Times New Roman" w:cs="Times New Roman"/>
      <w:kern w:val="0"/>
      <w:sz w:val="24"/>
      <w:szCs w:val="24"/>
    </w:rPr>
  </w:style>
  <w:style w:type="paragraph" w:styleId="ad">
    <w:name w:val="footer"/>
    <w:basedOn w:val="a"/>
    <w:link w:val="ae"/>
    <w:uiPriority w:val="99"/>
    <w:unhideWhenUsed/>
    <w:rsid w:val="00213970"/>
    <w:pPr>
      <w:tabs>
        <w:tab w:val="center" w:pos="4252"/>
        <w:tab w:val="right" w:pos="8504"/>
      </w:tabs>
      <w:snapToGrid w:val="0"/>
    </w:pPr>
  </w:style>
  <w:style w:type="character" w:customStyle="1" w:styleId="ae">
    <w:name w:val="フッター (文字)"/>
    <w:basedOn w:val="a0"/>
    <w:link w:val="ad"/>
    <w:uiPriority w:val="99"/>
    <w:rsid w:val="00213970"/>
    <w:rPr>
      <w:rFonts w:ascii="Times New Roman" w:eastAsia="ＭＳ 明朝" w:hAnsi="Times New Roman" w:cs="Times New Roman"/>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140</Words>
  <Characters>803</Characters>
  <Application>Microsoft Office Word</Application>
  <DocSecurity>0</DocSecurity>
  <Lines>6</Lines>
  <Paragraphs>1</Paragraphs>
  <ScaleCrop>false</ScaleCrop>
  <Company/>
  <LinksUpToDate>false</LinksUpToDate>
  <CharactersWithSpaces>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4</cp:revision>
  <cp:lastPrinted>2026-09-28T07:09:00Z</cp:lastPrinted>
  <dcterms:created xsi:type="dcterms:W3CDTF">2026-09-28T02:25:00Z</dcterms:created>
  <dcterms:modified xsi:type="dcterms:W3CDTF">2026-09-29T02:57:00Z</dcterms:modified>
</cp:coreProperties>
</file>